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Máquinas e Equipamentos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1283452456"/>
            <w:placeholder>
              <w:docPart w:val="59C8F51131EA407599FD6C0A19C81148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343401685"/>
                <w:placeholder>
                  <w:docPart w:val="4DB1AFF5199542CBA2B1111C49682883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B670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5CD6C843" wp14:editId="36CDAC40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06A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8F51131EA407599FD6C0A19C8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08E05-25F2-4D54-9515-F803C3038845}"/>
      </w:docPartPr>
      <w:docPartBody>
        <w:p w:rsidR="006264B6" w:rsidRDefault="00AB42E1" w:rsidP="00AB42E1">
          <w:pPr>
            <w:pStyle w:val="59C8F51131EA407599FD6C0A19C81148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4DB1AFF5199542CBA2B1111C49682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0EBBC-7550-476D-94A6-2CD97890FF1D}"/>
      </w:docPartPr>
      <w:docPartBody>
        <w:p w:rsidR="006264B6" w:rsidRDefault="00AB42E1" w:rsidP="00AB42E1">
          <w:pPr>
            <w:pStyle w:val="4DB1AFF5199542CBA2B1111C49682883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6264B6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3C16-0139-4596-AC44-A849BCC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986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